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1F4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5B447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Ирекмәндәр хәрәкәте</w:t>
      </w:r>
    </w:p>
    <w:p w:rsidR="00030F3D" w:rsidRDefault="00030F3D" w:rsidP="001F4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2026</w:t>
      </w:r>
    </w:p>
    <w:p w:rsidR="003B2F54" w:rsidRPr="00822C21" w:rsidRDefault="003B2F54" w:rsidP="003B2F5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Усманова,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Р. Иҫән ҡайт, «Металлург»! /  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езеда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Усманова // Атайсал.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2026.</w:t>
      </w:r>
      <w:r w:rsidRPr="00822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29 апр. (№ 17).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Б. 2.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(Төбәк һулышы).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5" w:history="1">
        <w:r w:rsidRPr="002E7F82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https://ataisal.com/articles/zamandash/2026-04-21/mine-ey-nem-eb-r-e-4659945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3B2F54" w:rsidRPr="00360FFC" w:rsidRDefault="003B2F54" w:rsidP="003B2F54">
      <w:pPr>
        <w:pStyle w:val="a3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Сибай ҡалаһының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>Фронтҡа ярҙам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 xml:space="preserve">ирекмәндәр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төркөмө һәм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>Металлург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 xml:space="preserve"> ҡушаматлы хәрби хеҙмәткәр тураһында.</w:t>
      </w:r>
    </w:p>
    <w:p w:rsidR="003B2F54" w:rsidRDefault="003B2F54" w:rsidP="003B2F54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0"/>
          <w:lang w:val="be-BY"/>
        </w:rPr>
      </w:pPr>
    </w:p>
    <w:p w:rsidR="003B2F54" w:rsidRPr="00360FFC" w:rsidRDefault="003B2F54" w:rsidP="003B2F54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0"/>
          <w:lang w:val="be-BY"/>
        </w:rPr>
      </w:pPr>
      <w:r w:rsidRPr="00636745">
        <w:rPr>
          <w:rFonts w:ascii="Times New Roman" w:hAnsi="Times New Roman" w:cs="Times New Roman"/>
          <w:sz w:val="28"/>
          <w:szCs w:val="20"/>
          <w:lang w:val="be-BY"/>
        </w:rPr>
        <w:t>Иҙрисова Г. Гүзәл заттар тәбрикләнде /  Г. Иҙрисова // Атайсал.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636745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2026.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1 апр</w:t>
      </w:r>
      <w:r>
        <w:rPr>
          <w:rFonts w:ascii="Times New Roman" w:hAnsi="Times New Roman" w:cs="Times New Roman"/>
          <w:sz w:val="28"/>
          <w:szCs w:val="20"/>
          <w:lang w:val="be-BY"/>
        </w:rPr>
        <w:t>.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(№ 13).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>Б. 4.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(Афарин!).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6" w:history="1">
        <w:r w:rsidRPr="002E7F82">
          <w:rPr>
            <w:rStyle w:val="a4"/>
            <w:rFonts w:ascii="Times New Roman" w:hAnsi="Times New Roman" w:cs="Times New Roman"/>
            <w:sz w:val="28"/>
            <w:szCs w:val="20"/>
            <w:lang w:val="be-BY"/>
          </w:rPr>
          <w:t>https://ataisal.com/articles/care/2026-04-08/g-z-l-zattar-t-brikl-nde-4644446</w:t>
        </w:r>
      </w:hyperlink>
      <w:r>
        <w:rPr>
          <w:rFonts w:ascii="Times New Roman" w:hAnsi="Times New Roman" w:cs="Times New Roman"/>
          <w:sz w:val="28"/>
          <w:szCs w:val="20"/>
          <w:lang w:val="be-BY"/>
        </w:rPr>
        <w:t xml:space="preserve">. </w:t>
      </w:r>
    </w:p>
    <w:p w:rsidR="003B2F54" w:rsidRPr="00D36294" w:rsidRDefault="003B2F54" w:rsidP="003B2F54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0"/>
          <w:lang w:val="be-BY"/>
        </w:rPr>
      </w:pPr>
      <w:r w:rsidRPr="00360FFC">
        <w:rPr>
          <w:rFonts w:ascii="Times New Roman" w:hAnsi="Times New Roman" w:cs="Times New Roman"/>
          <w:sz w:val="28"/>
          <w:szCs w:val="20"/>
          <w:lang w:val="be-BY"/>
        </w:rPr>
        <w:tab/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ab/>
      </w:r>
      <w:r w:rsidRPr="00636745">
        <w:rPr>
          <w:rFonts w:ascii="Times New Roman" w:hAnsi="Times New Roman" w:cs="Times New Roman"/>
          <w:sz w:val="28"/>
          <w:szCs w:val="20"/>
        </w:rPr>
        <w:t>X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 xml:space="preserve"> Бөтә </w:t>
      </w:r>
      <w:proofErr w:type="gramStart"/>
      <w:r w:rsidRPr="00D36294">
        <w:rPr>
          <w:rFonts w:ascii="Times New Roman" w:hAnsi="Times New Roman" w:cs="Times New Roman"/>
          <w:sz w:val="28"/>
          <w:szCs w:val="20"/>
          <w:lang w:val="be-BY"/>
        </w:rPr>
        <w:t>Р</w:t>
      </w:r>
      <w:proofErr w:type="gramEnd"/>
      <w:r w:rsidRPr="00D36294">
        <w:rPr>
          <w:rFonts w:ascii="Times New Roman" w:hAnsi="Times New Roman" w:cs="Times New Roman"/>
          <w:sz w:val="28"/>
          <w:szCs w:val="20"/>
          <w:lang w:val="be-BY"/>
        </w:rPr>
        <w:t xml:space="preserve">әсәй конкурсында Сибай ҡалаһынан 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Дилә Игликова 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«Ирекм</w:t>
      </w:r>
      <w:r>
        <w:rPr>
          <w:rFonts w:ascii="Times New Roman" w:hAnsi="Times New Roman" w:cs="Times New Roman"/>
          <w:sz w:val="28"/>
          <w:szCs w:val="20"/>
          <w:lang w:val="be-BY"/>
        </w:rPr>
        <w:t>ә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н» номина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нты булыуы, махсус хәрби операцияла батырҙарса һәләк булған яугирҙарҙың әсәләре 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Лариса Х</w:t>
      </w:r>
      <w:r>
        <w:rPr>
          <w:rFonts w:ascii="Times New Roman" w:hAnsi="Times New Roman" w:cs="Times New Roman"/>
          <w:sz w:val="28"/>
          <w:szCs w:val="20"/>
          <w:lang w:val="be-BY"/>
        </w:rPr>
        <w:t>ә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тмуллина</w:t>
      </w:r>
      <w:r>
        <w:rPr>
          <w:rFonts w:ascii="Times New Roman" w:hAnsi="Times New Roman" w:cs="Times New Roman"/>
          <w:sz w:val="28"/>
          <w:szCs w:val="20"/>
          <w:lang w:val="be-BY"/>
        </w:rPr>
        <w:t>, Любовь Максимова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 xml:space="preserve"> «Милләт әсәһе» 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миҙалдары, Асия Ғәйнуллина 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«Х</w:t>
      </w:r>
      <w:r>
        <w:rPr>
          <w:rFonts w:ascii="Times New Roman" w:hAnsi="Times New Roman" w:cs="Times New Roman"/>
          <w:sz w:val="28"/>
          <w:szCs w:val="20"/>
          <w:lang w:val="be-BY"/>
        </w:rPr>
        <w:t>еҙмәт даны өсөн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>»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ордены менән бүләкләнеүҙәре</w:t>
      </w:r>
      <w:r w:rsidRPr="00D36294">
        <w:rPr>
          <w:rFonts w:ascii="Times New Roman" w:hAnsi="Times New Roman" w:cs="Times New Roman"/>
          <w:sz w:val="28"/>
          <w:szCs w:val="20"/>
          <w:lang w:val="be-BY"/>
        </w:rPr>
        <w:t xml:space="preserve"> тураһында.</w:t>
      </w:r>
    </w:p>
    <w:p w:rsidR="003B2F54" w:rsidRDefault="003B2F54" w:rsidP="003B2F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  <w:lang w:val="be-BY"/>
        </w:rPr>
      </w:pPr>
    </w:p>
    <w:p w:rsidR="003B2F54" w:rsidRDefault="00E8492E" w:rsidP="003B2F54">
      <w:pPr>
        <w:pStyle w:val="a3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sz w:val="28"/>
          <w:szCs w:val="20"/>
          <w:lang w:val="be-BY"/>
        </w:rPr>
      </w:pPr>
      <w:r w:rsidRPr="003B2F54">
        <w:rPr>
          <w:rFonts w:ascii="Times New Roman" w:hAnsi="Times New Roman" w:cs="Times New Roman"/>
          <w:sz w:val="28"/>
          <w:szCs w:val="20"/>
          <w:lang w:val="be-BY"/>
        </w:rPr>
        <w:t>Ҡадаева Г. Ирекмәндәргә ял юҡ /  Г. Ҡадаева // Атайсал. - 2026. - 21 ғин. (№ 3). - Б. 3. - (Ҡаһармандар дәүере).</w:t>
      </w:r>
      <w:r w:rsidRPr="003B2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–  </w:t>
      </w:r>
      <w:r w:rsidRPr="003B2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3B2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Pr="003B2F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B2F54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hyperlink r:id="rId7" w:history="1">
        <w:r w:rsidRPr="003B2F54">
          <w:rPr>
            <w:rStyle w:val="a4"/>
            <w:rFonts w:ascii="Times New Roman" w:hAnsi="Times New Roman" w:cs="Times New Roman"/>
            <w:sz w:val="28"/>
            <w:szCs w:val="20"/>
            <w:lang w:val="be-BY"/>
          </w:rPr>
          <w:t>https://ataisal.com/articles/care/2026-01-21/sibay-irekm-nd-re-gospitald-eshl-ne-4544669</w:t>
        </w:r>
      </w:hyperlink>
      <w:r w:rsidRPr="003B2F54">
        <w:rPr>
          <w:rFonts w:ascii="Times New Roman" w:hAnsi="Times New Roman" w:cs="Times New Roman"/>
          <w:sz w:val="28"/>
          <w:szCs w:val="20"/>
          <w:lang w:val="be-BY"/>
        </w:rPr>
        <w:t xml:space="preserve">.  </w:t>
      </w:r>
      <w:r w:rsidRPr="003B2F54">
        <w:rPr>
          <w:rFonts w:ascii="Times New Roman" w:hAnsi="Times New Roman" w:cs="Times New Roman"/>
          <w:sz w:val="28"/>
          <w:szCs w:val="20"/>
          <w:lang w:val="be-BY"/>
        </w:rPr>
        <w:tab/>
      </w:r>
    </w:p>
    <w:p w:rsidR="00030F3D" w:rsidRPr="003B2F54" w:rsidRDefault="00E8492E" w:rsidP="003B2F54">
      <w:pPr>
        <w:pStyle w:val="a3"/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0"/>
          <w:lang w:val="be-BY"/>
        </w:rPr>
      </w:pPr>
      <w:r w:rsidRPr="003B2F54">
        <w:rPr>
          <w:rFonts w:ascii="Times New Roman" w:hAnsi="Times New Roman" w:cs="Times New Roman"/>
          <w:sz w:val="28"/>
          <w:szCs w:val="20"/>
          <w:lang w:val="be-BY"/>
        </w:rPr>
        <w:t>Сибай ҡалаһынан Альбина Шәрәфетдинова һәм Айгөл Ишмырҙина «Беренсе тирмә» төбәк проекты сиктәрендә Луганск госпиталендә яугиҙәргә ярҙам күрһәткәндәре тураһында.</w:t>
      </w:r>
    </w:p>
    <w:p w:rsidR="00CA4338" w:rsidRPr="005B447F" w:rsidRDefault="00CA4338" w:rsidP="00E8492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2025</w:t>
      </w:r>
    </w:p>
    <w:p w:rsidR="00A12E39" w:rsidRPr="00B92B9A" w:rsidRDefault="00A12E39" w:rsidP="00030F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Ҡадаева</w:t>
      </w:r>
      <w:r w:rsidR="00B92B9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Г. Башҡортостандан һөйөү менән /  Г. Ҡадаева // Атайсал.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92B9A">
        <w:rPr>
          <w:rFonts w:ascii="Times New Roman" w:hAnsi="Times New Roman" w:cs="Times New Roman"/>
          <w:sz w:val="28"/>
          <w:szCs w:val="28"/>
          <w:lang w:val="be-BY"/>
        </w:rPr>
        <w:t>2025.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B92B9A">
        <w:rPr>
          <w:rFonts w:ascii="Times New Roman" w:hAnsi="Times New Roman" w:cs="Times New Roman"/>
          <w:sz w:val="28"/>
          <w:szCs w:val="28"/>
          <w:lang w:val="be-BY"/>
        </w:rPr>
        <w:t xml:space="preserve"> 19 нояб. (№ 47).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B92B9A">
        <w:rPr>
          <w:rFonts w:ascii="Times New Roman" w:hAnsi="Times New Roman" w:cs="Times New Roman"/>
          <w:sz w:val="28"/>
          <w:szCs w:val="28"/>
          <w:lang w:val="be-BY"/>
        </w:rPr>
        <w:t xml:space="preserve"> Б. 2.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B92B9A">
        <w:rPr>
          <w:rFonts w:ascii="Times New Roman" w:hAnsi="Times New Roman" w:cs="Times New Roman"/>
          <w:sz w:val="28"/>
          <w:szCs w:val="28"/>
          <w:lang w:val="be-BY"/>
        </w:rPr>
        <w:t xml:space="preserve"> (Сәйәсәт).</w:t>
      </w:r>
    </w:p>
    <w:p w:rsidR="00A12E39" w:rsidRPr="00B92B9A" w:rsidRDefault="00A12E39" w:rsidP="00030F3D">
      <w:pPr>
        <w:pStyle w:val="a3"/>
        <w:autoSpaceDE w:val="0"/>
        <w:autoSpaceDN w:val="0"/>
        <w:adjustRightInd w:val="0"/>
        <w:spacing w:after="0" w:line="240" w:lineRule="auto"/>
        <w:ind w:left="567" w:firstLine="849"/>
        <w:rPr>
          <w:rFonts w:ascii="Times New Roman" w:hAnsi="Times New Roman" w:cs="Times New Roman"/>
          <w:sz w:val="28"/>
          <w:szCs w:val="28"/>
          <w:lang w:val="be-BY"/>
        </w:rPr>
      </w:pPr>
      <w:r w:rsidRPr="00B92B9A">
        <w:rPr>
          <w:rFonts w:ascii="Times New Roman" w:hAnsi="Times New Roman" w:cs="Times New Roman"/>
          <w:sz w:val="28"/>
          <w:szCs w:val="28"/>
          <w:lang w:val="be-BY"/>
        </w:rPr>
        <w:t>Мәскәүҙә уҡыған студенттарға Сибай ирекмәндәренән ылау ебәрелде.</w:t>
      </w:r>
    </w:p>
    <w:p w:rsidR="00A12E39" w:rsidRPr="00B92B9A" w:rsidRDefault="00A12E39" w:rsidP="00030F3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FA5F59" w:rsidRPr="005B447F" w:rsidRDefault="00FA5F59" w:rsidP="00030F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Ҡадаева</w:t>
      </w:r>
      <w:r w:rsidR="00B92B9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Г. Бар тырышлығыбыҙ еңеү өсөн! /  Г. Ҡадаева // Атайсал.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2025.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15 окт. (№ 42).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Б. 1.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(Афарин!).</w:t>
      </w:r>
      <w:r w:rsid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8492E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E8492E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E8492E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="00E8492E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8" w:history="1">
        <w:r w:rsidR="005B447F" w:rsidRPr="00DC3D5D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https://ataisal.com/articles/care/2025-10-17/bar-tyryshly-yby-e-e-s-n-4430289?ysclid=mizxhyg4t8527157800</w:t>
        </w:r>
      </w:hyperlink>
      <w:r w:rsid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A5F59" w:rsidRPr="005B447F" w:rsidRDefault="00FA5F59" w:rsidP="00030F3D">
      <w:pPr>
        <w:pStyle w:val="a3"/>
        <w:autoSpaceDE w:val="0"/>
        <w:autoSpaceDN w:val="0"/>
        <w:adjustRightInd w:val="0"/>
        <w:spacing w:after="0" w:line="240" w:lineRule="auto"/>
        <w:ind w:left="567" w:firstLine="849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Сибай ҡалаһында йәшәүсе ирекмәндәр Шәүрә һәм Ҡорбанғәле Йомағоловтар тураһында.</w:t>
      </w:r>
    </w:p>
    <w:p w:rsidR="00FA5F59" w:rsidRPr="005B447F" w:rsidRDefault="00FA5F59" w:rsidP="00030F3D">
      <w:pPr>
        <w:pStyle w:val="a3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A5F59" w:rsidRPr="005B447F" w:rsidRDefault="00FA5F59" w:rsidP="00030F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Усманова</w:t>
      </w:r>
      <w:r w:rsidR="00B92B9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Р. </w:t>
      </w:r>
      <w:r w:rsidRPr="005B447F">
        <w:rPr>
          <w:rFonts w:ascii="Times New Roman" w:hAnsi="Times New Roman" w:cs="Times New Roman"/>
          <w:sz w:val="28"/>
          <w:szCs w:val="28"/>
        </w:rPr>
        <w:t>«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Мохтаждар кү</w:t>
      </w:r>
      <w:proofErr w:type="gramStart"/>
      <w:r w:rsidRPr="005B447F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gramEnd"/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ул...</w:t>
      </w:r>
      <w:r w:rsidRPr="005B447F">
        <w:rPr>
          <w:rFonts w:ascii="Times New Roman" w:hAnsi="Times New Roman" w:cs="Times New Roman"/>
          <w:sz w:val="28"/>
          <w:szCs w:val="28"/>
        </w:rPr>
        <w:t>»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/  Р. Усманова // Атайсал. - 2025. - 22 окт. (№ 43). - Б. 4. - (Мәрхәмәтлек).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FA5F59" w:rsidRPr="005B447F" w:rsidRDefault="00FA5F59" w:rsidP="00030F3D">
      <w:pPr>
        <w:pStyle w:val="a3"/>
        <w:ind w:left="1275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lastRenderedPageBreak/>
        <w:t>«Йәшел Сибай» төркөмө ирекмәндәренең эшмәкәрлеге тураһында.</w:t>
      </w:r>
    </w:p>
    <w:p w:rsidR="00FA5F59" w:rsidRPr="005B447F" w:rsidRDefault="00FA5F59" w:rsidP="00030F3D">
      <w:pPr>
        <w:pStyle w:val="a3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13ED9" w:rsidRPr="005B447F" w:rsidRDefault="00313ED9" w:rsidP="00030F3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Ҡадаева</w:t>
      </w:r>
      <w:r w:rsidR="00B92B9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Г. Баймаҡ ирекмәндәре тәжрибә уртаҡлашты /  Г. Ҡадаева // Атайсал.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2025.</w:t>
      </w:r>
      <w:r w:rsidR="00CA4338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3 сент. </w:t>
      </w:r>
      <w:r w:rsidRPr="005B447F">
        <w:rPr>
          <w:rFonts w:ascii="Times New Roman" w:hAnsi="Times New Roman" w:cs="Times New Roman"/>
          <w:sz w:val="28"/>
          <w:szCs w:val="28"/>
        </w:rPr>
        <w:t>(№ 36).</w:t>
      </w:r>
      <w:r w:rsidR="00CA4338">
        <w:rPr>
          <w:rFonts w:ascii="Times New Roman" w:hAnsi="Times New Roman" w:cs="Times New Roman"/>
          <w:sz w:val="28"/>
          <w:szCs w:val="28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</w:rPr>
        <w:t xml:space="preserve"> Б. 4.</w:t>
      </w:r>
      <w:r w:rsidR="00CA4338">
        <w:rPr>
          <w:rFonts w:ascii="Times New Roman" w:hAnsi="Times New Roman" w:cs="Times New Roman"/>
          <w:sz w:val="28"/>
          <w:szCs w:val="28"/>
        </w:rPr>
        <w:t xml:space="preserve"> -</w:t>
      </w:r>
      <w:r w:rsidRPr="005B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Мәрхәмәтлелек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).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9" w:history="1">
        <w:r w:rsidRPr="005B447F">
          <w:rPr>
            <w:rStyle w:val="a4"/>
            <w:rFonts w:ascii="Times New Roman" w:hAnsi="Times New Roman" w:cs="Times New Roman"/>
            <w:sz w:val="28"/>
            <w:szCs w:val="28"/>
          </w:rPr>
          <w:t>https://ataisal.com/articles/care/2025-09-03/bayma-irekm-nd-re-t-zhrib-urta-lashty-4371151</w:t>
        </w:r>
      </w:hyperlink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21.10.2025).</w:t>
      </w:r>
    </w:p>
    <w:p w:rsidR="00313ED9" w:rsidRPr="005B447F" w:rsidRDefault="00313ED9" w:rsidP="00030F3D">
      <w:pPr>
        <w:pStyle w:val="a3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47F">
        <w:rPr>
          <w:rFonts w:ascii="Times New Roman" w:hAnsi="Times New Roman" w:cs="Times New Roman"/>
          <w:sz w:val="28"/>
          <w:szCs w:val="28"/>
        </w:rPr>
        <w:t xml:space="preserve">Сибай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ҡалаһының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Фронтҡа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ярҙам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ирекмәндә</w:t>
      </w:r>
      <w:proofErr w:type="gramStart"/>
      <w:r w:rsidRPr="005B447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штабында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Баймаҡ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Беҙ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бергә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ойошмаһы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ирекмәндәре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ҡоро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паек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әҙерләү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буйынса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оҫталыҡ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дәресе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үткәреүе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47F">
        <w:rPr>
          <w:rFonts w:ascii="Times New Roman" w:hAnsi="Times New Roman" w:cs="Times New Roman"/>
          <w:sz w:val="28"/>
          <w:szCs w:val="28"/>
        </w:rPr>
        <w:t>тураһында</w:t>
      </w:r>
      <w:proofErr w:type="spellEnd"/>
      <w:r w:rsidRPr="005B447F">
        <w:rPr>
          <w:rFonts w:ascii="Times New Roman" w:hAnsi="Times New Roman" w:cs="Times New Roman"/>
          <w:sz w:val="28"/>
          <w:szCs w:val="28"/>
        </w:rPr>
        <w:t>.</w:t>
      </w:r>
    </w:p>
    <w:p w:rsidR="00313ED9" w:rsidRPr="005B447F" w:rsidRDefault="00313ED9" w:rsidP="00030F3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0E079B" w:rsidRPr="005B447F" w:rsidRDefault="000E079B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Ҡадаева, Г. Ҡулынан килмәгән эш юҡ /Гөлдәр Ҡадаева //Атайсал. – 2025. – 20 авг. (№34). – Б. 3. – (Күркәм ханымдар).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0" w:history="1"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https://ataisal.com/articles/care/2025-08-21/ulynan-kilm-g-n-esh-yu-4356914</w:t>
        </w:r>
      </w:hyperlink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28.08.2025).</w:t>
      </w:r>
    </w:p>
    <w:p w:rsidR="000E079B" w:rsidRPr="005B447F" w:rsidRDefault="00030F3D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0E079B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Сибай ҡалаһында йәшәүсе Рәмилә Ҡолоева «Фронтҡа ярҙам» клубы ирекмәне.</w:t>
      </w:r>
    </w:p>
    <w:p w:rsidR="000E079B" w:rsidRPr="005B447F" w:rsidRDefault="000E079B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23FC9" w:rsidRPr="005B447F" w:rsidRDefault="00723FC9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Ишбулдина, К. «Аҫылташ»та – аҫыл йәштәр /К. Ишбулдина //Атайсал. – 2025. – 23 июль. (№30). – Б. 2. – (Төбәк һулышы).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1" w:history="1"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https://amanat.su/news/novosti/2025-07-29/a-yltash-ta-a-yl-y-sht-r-4330838</w:t>
        </w:r>
      </w:hyperlink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28.08.2025).</w:t>
      </w:r>
    </w:p>
    <w:p w:rsidR="00723FC9" w:rsidRPr="005B447F" w:rsidRDefault="00030F3D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723FC9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Йылайыр районында уҙғарылған «</w:t>
      </w:r>
      <w:r w:rsidR="00723FC9" w:rsidRPr="005B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723FC9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единство страны-</w:t>
      </w:r>
      <w:r w:rsidR="00723FC9" w:rsidRPr="005B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723FC9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берҙәмлек» йәштәр фестивалендә Сибай йәштәренең ҡатнашлығы тураһында.</w:t>
      </w:r>
    </w:p>
    <w:p w:rsidR="00723FC9" w:rsidRPr="005B447F" w:rsidRDefault="00723FC9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Ҡадаева, Г. Оло йөрәкле ирекмән / Гөлдәр Ҡадаева // Атайсал. – 2025. – 11 июнь. (№ 24). – Б. 3. – (Ҡаһармандар дәүере).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2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https://ataisal.com/articles/care/2025-06-11/olo-y-r-kle-irekm-n-4273430</w:t>
        </w:r>
      </w:hyperlink>
      <w:r w:rsidRPr="005B447F">
        <w:rPr>
          <w:rFonts w:ascii="Times New Roman" w:hAnsi="Times New Roman" w:cs="Times New Roman"/>
          <w:sz w:val="28"/>
          <w:szCs w:val="28"/>
          <w:lang w:val="be-BY"/>
        </w:rPr>
        <w:t>. - (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Камил Вәлиев исемендәге Сибай сәнғәт колледжының тәрбиәүи эштәр буйынса урынбаҫары, педагогика һәм психология уҡытыусыһы Әлфирә Үтәбаева «Беренсе тирмә» проекты сиктәрендә ирекмән булараҡ Луганск һәм Донецк ҡалаларындағы сәфәре тураһында.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Усманова, Р. Яугирҙәргә ғүмер теләп… / Резеда Усманова // Атайсал. – 2025. - 11 июнь. (№ 24). – Б. 5. – (Ҡаһармандар дәүере).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3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https://ataisal.com/articles/k-n-k-m-s-l/2025-06-11/yaugir-rg-mer-tel-p-4273363</w:t>
        </w:r>
      </w:hyperlink>
      <w:r w:rsidRPr="005B447F">
        <w:rPr>
          <w:rFonts w:ascii="Times New Roman" w:hAnsi="Times New Roman" w:cs="Times New Roman"/>
          <w:sz w:val="28"/>
          <w:szCs w:val="28"/>
          <w:lang w:val="be-BY"/>
        </w:rPr>
        <w:t>. - (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Сибай ҡалаһындағы «Көмөш ирекмәндәр», йәки «Радость перемен» клубы ағзаларының махсус хәрбиоперацияға индергән тос өлөштәре тураһында.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Усманова, Р. Тәбиғәткә һөйөү берләштерҙе / Р. Усманова // Атайсал. – 2025. – 23 апр. (№ 17). – Б. 1-2. – (Ҡаһармандар дәүере).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4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https://ataisal.com/articles/milli-proekttar/2025-03-17/olo-ma-sattar-men-n-al-a-4159833</w:t>
        </w:r>
      </w:hyperlink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A41234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«Таҙа Талҡаҫ» акцияһында Сибай ҡалаһынан ҡатнашыусы ирекмәндәр төркөмө һәм яугир Рөстәм Ишмырҙин тураһында.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Усманова, Р. «Ҡайтҡас ҡына иланым…» / Р. Усманова // Атайсал. – 2025.– 2 апр. (№ 14). – Б. 1; 3. – (Ҡаһармандар дәүере).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 </w:t>
      </w:r>
      <w:hyperlink r:id="rId15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https://ataisal.com/articles/zamandash/2025-03-24/ayt-as-yna-ilanym-4169229</w:t>
        </w:r>
      </w:hyperlink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A41234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Гүзәлиә Зәки ҡыҙы Ҡотлоғужина-Туйсина «Беренсе тирмә» проекты сиктәрендә  Луганскийҙа урынлашҡан госпиталгә ирекмәндәр төркөмөндә барыуы тураһында. 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Ҡадаева, Г. Оло маҡсаттар менән – алға! / Гөлдәр Ҡадаева // Атайсал. – 2025. – 19 март. (№12). – Б. 4. – (Йәштәр тормошо).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6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https://ataisal.com/articles/milli-proekttar/2025-03-17/olo-ma-sattar-men-n-al-a-4159833</w:t>
        </w:r>
      </w:hyperlink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A41234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Башҡортостан йәштәренең ирекмәнлекте үҫтереүгә индергән тос өлөшө  тураһында. 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Ҡадаева, Г. Иң шәп өләсәйҙәр ярышты / Гөлдәр Ҡадаева // Атайсал. – 2025. – 12 март. (№11). – Б. 8. – (Ҡала тормошо).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7" w:history="1">
        <w:r w:rsidR="00A41234"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https://ataisal.com/news/bayramdar/2025-03-07/sibay-l-s-y-re-i-sh-be-4148065</w:t>
        </w:r>
      </w:hyperlink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A41234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Сибай ҡалаһының тарих-тыуған яҡты өйрәнеү музейы «Ватан» ирекмәндәр клубы ағзалары Халыҡ-ара ҡатын-ҡыҙҙар көнө уңайынан «Супер өләсәй» конкурсы уҙғарыуҙары тураһында.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Ҡадаева, Г. Яугирҙәргә сәк-сәк оҡшаған / Гөлдәр Ҡадаева // Атайсал. – 2025. – 12 февр. (№7). – Б. 3. – (2025 йыл – Махсус хәрби операцияла ҡатнашыусыларға һәм уларҙың ғаиләләренә ярҙам итеү йылы).</w:t>
      </w:r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A41234"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8" w:history="1">
        <w:r w:rsidRPr="005B447F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https://tabin-gafuri.ru/news/care/2025-01-31/yaugir-ar-a-s-k-s-k-besher-ek-4102020</w:t>
        </w:r>
      </w:hyperlink>
      <w:r w:rsidR="00A41234" w:rsidRPr="005B447F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A41234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Сибай ҡалаһының 12-се мәктәбе ашнаҡсылары гуманитар ярҙамға милли ризыҡтарҙы әҙерләп ебәргәндәр.</w:t>
      </w:r>
    </w:p>
    <w:p w:rsidR="00CA4338" w:rsidRDefault="00CA4338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60AF3" w:rsidRPr="00CA4338" w:rsidRDefault="00CA4338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A4338">
        <w:rPr>
          <w:rFonts w:ascii="Times New Roman" w:hAnsi="Times New Roman" w:cs="Times New Roman"/>
          <w:b/>
          <w:sz w:val="28"/>
          <w:szCs w:val="28"/>
          <w:lang w:val="be-BY"/>
        </w:rPr>
        <w:t>2024</w:t>
      </w:r>
    </w:p>
    <w:p w:rsidR="00CA4338" w:rsidRPr="005B447F" w:rsidRDefault="00CA4338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Иҙрисова Г. 13 - сө ылау оҙатылды /</w:t>
      </w:r>
      <w:r w:rsidRPr="005B4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 Иҙрисова // Атайсал.</w:t>
      </w:r>
      <w:r w:rsidR="00CA433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2024.</w:t>
      </w:r>
      <w:r w:rsidR="00CA433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3 апр. (№ 27).</w:t>
      </w:r>
      <w:r w:rsidR="00CA433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Б. 3.</w:t>
      </w:r>
      <w:r w:rsidR="00CA433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(Ҡаһармандар дәүере). 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760AF3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Сибайҙар яугирҙәргә сираттағы гуманитар ылау оҙатты.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hAnsi="Times New Roman" w:cs="Times New Roman"/>
          <w:sz w:val="28"/>
          <w:szCs w:val="28"/>
          <w:lang w:val="be-BY"/>
        </w:rPr>
        <w:t>Мусина, Г. Яҡшылыҡ донъяны ла, үҙебеҙҙе лә үҙгәртә /Гөллирә Мусина //Атайсал. – 2024. – 18 дек.(№51). – Б. 8. - (Беҙгә яҙалар).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760AF3" w:rsidRPr="005B447F">
        <w:rPr>
          <w:rFonts w:ascii="Times New Roman" w:hAnsi="Times New Roman" w:cs="Times New Roman"/>
          <w:sz w:val="28"/>
          <w:szCs w:val="28"/>
          <w:lang w:val="be-BY"/>
        </w:rPr>
        <w:t>Сибай ҡалаһының «Тирмәкәй» балалар баҡсаһының ирекмәндәр эшмәкәрлеге тураһында.</w:t>
      </w:r>
    </w:p>
    <w:p w:rsidR="00760AF3" w:rsidRPr="005B447F" w:rsidRDefault="00760AF3" w:rsidP="00030F3D">
      <w:pPr>
        <w:pStyle w:val="a3"/>
        <w:tabs>
          <w:tab w:val="left" w:pos="0"/>
        </w:tabs>
        <w:spacing w:before="240" w:after="100" w:afterAutospacing="1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</w:tabs>
        <w:spacing w:before="24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Иҙрисова, Г. 13 - сө ылау оҙатылды /</w:t>
      </w:r>
      <w:r w:rsidRPr="005B4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 Иҙрисова // Атайсал. – 2024. – 3 апр. (№ 27). – Б. 3. – (Ҡаһармандар дәүере).</w:t>
      </w:r>
      <w:r w:rsidRPr="005B44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60AF3" w:rsidRPr="005B447F" w:rsidRDefault="00030F3D" w:rsidP="00030F3D">
      <w:pPr>
        <w:pStyle w:val="a3"/>
        <w:tabs>
          <w:tab w:val="left" w:pos="0"/>
        </w:tabs>
        <w:spacing w:before="24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760AF3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Сибайҙар яугирҙәргә сираттағы гуманитар ылау оҙатты.</w:t>
      </w:r>
    </w:p>
    <w:p w:rsidR="00760AF3" w:rsidRPr="005B447F" w:rsidRDefault="00760AF3" w:rsidP="00030F3D">
      <w:pPr>
        <w:pStyle w:val="a3"/>
        <w:tabs>
          <w:tab w:val="left" w:pos="0"/>
          <w:tab w:val="left" w:pos="567"/>
          <w:tab w:val="left" w:pos="993"/>
        </w:tabs>
        <w:spacing w:before="240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41234" w:rsidRPr="005B447F" w:rsidRDefault="00760AF3" w:rsidP="00030F3D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993"/>
        </w:tabs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Рахманов, Ф. Үҙебеҙҙекеләрҙе ташламайбыҙ! /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Ф. Рахманов // Атайсал. –  2024. –  19 июнь (№25). –  Б. 2. –  (Төбәк һулышы). –  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5B4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9" w:history="1"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://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ataisal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.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com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/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news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/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k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k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/2024-06-07/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ylau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baryp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ette</w:t>
        </w:r>
        <w:r w:rsidRPr="005B447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-3803401</w:t>
        </w:r>
      </w:hyperlink>
      <w:r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(дата обращения 22.06.2024).</w:t>
      </w:r>
    </w:p>
    <w:p w:rsidR="00760AF3" w:rsidRPr="005B447F" w:rsidRDefault="00030F3D" w:rsidP="00030F3D">
      <w:pPr>
        <w:pStyle w:val="a3"/>
        <w:tabs>
          <w:tab w:val="left" w:pos="0"/>
          <w:tab w:val="left" w:pos="567"/>
          <w:tab w:val="left" w:pos="993"/>
        </w:tabs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760AF3" w:rsidRPr="005B447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Сибай ҡалаһынан яу яланына ылау оҙатылды.</w:t>
      </w:r>
    </w:p>
    <w:p w:rsidR="00AE1AB9" w:rsidRPr="005B447F" w:rsidRDefault="00AE1AB9" w:rsidP="00DE68C0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AE1AB9" w:rsidRPr="005B447F" w:rsidSect="00AE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E96"/>
    <w:multiLevelType w:val="hybridMultilevel"/>
    <w:tmpl w:val="36467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6171"/>
    <w:multiLevelType w:val="hybridMultilevel"/>
    <w:tmpl w:val="C3B80854"/>
    <w:lvl w:ilvl="0" w:tplc="0026F2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A97"/>
    <w:multiLevelType w:val="hybridMultilevel"/>
    <w:tmpl w:val="F126C06A"/>
    <w:lvl w:ilvl="0" w:tplc="3E0A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B013D"/>
    <w:multiLevelType w:val="hybridMultilevel"/>
    <w:tmpl w:val="399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A4C5A"/>
    <w:multiLevelType w:val="hybridMultilevel"/>
    <w:tmpl w:val="D908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2989"/>
    <w:multiLevelType w:val="hybridMultilevel"/>
    <w:tmpl w:val="2AD0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270C7"/>
    <w:multiLevelType w:val="multilevel"/>
    <w:tmpl w:val="D58E5A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8074451"/>
    <w:multiLevelType w:val="hybridMultilevel"/>
    <w:tmpl w:val="D75C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6C13"/>
    <w:multiLevelType w:val="hybridMultilevel"/>
    <w:tmpl w:val="DE3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A023F"/>
    <w:multiLevelType w:val="multilevel"/>
    <w:tmpl w:val="BE22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5BD"/>
    <w:rsid w:val="00001AA5"/>
    <w:rsid w:val="00023B1E"/>
    <w:rsid w:val="00030F3D"/>
    <w:rsid w:val="0006187B"/>
    <w:rsid w:val="000D74CC"/>
    <w:rsid w:val="000E079B"/>
    <w:rsid w:val="001535BD"/>
    <w:rsid w:val="001A29D7"/>
    <w:rsid w:val="001E3FBD"/>
    <w:rsid w:val="001F4F91"/>
    <w:rsid w:val="00267092"/>
    <w:rsid w:val="00312F90"/>
    <w:rsid w:val="00313ED9"/>
    <w:rsid w:val="0039104C"/>
    <w:rsid w:val="003B2F54"/>
    <w:rsid w:val="00571918"/>
    <w:rsid w:val="005B447F"/>
    <w:rsid w:val="005D0685"/>
    <w:rsid w:val="005F21BB"/>
    <w:rsid w:val="006310B3"/>
    <w:rsid w:val="006720AA"/>
    <w:rsid w:val="006A1803"/>
    <w:rsid w:val="006F0627"/>
    <w:rsid w:val="00723FC9"/>
    <w:rsid w:val="00760AF3"/>
    <w:rsid w:val="007C0325"/>
    <w:rsid w:val="0085793A"/>
    <w:rsid w:val="008A2055"/>
    <w:rsid w:val="00957FC7"/>
    <w:rsid w:val="009947EF"/>
    <w:rsid w:val="009C3F60"/>
    <w:rsid w:val="00A12E39"/>
    <w:rsid w:val="00A41234"/>
    <w:rsid w:val="00A948E0"/>
    <w:rsid w:val="00AE1AB9"/>
    <w:rsid w:val="00B12CA4"/>
    <w:rsid w:val="00B92B9A"/>
    <w:rsid w:val="00BA0135"/>
    <w:rsid w:val="00C8593C"/>
    <w:rsid w:val="00CA4338"/>
    <w:rsid w:val="00D82227"/>
    <w:rsid w:val="00DA6761"/>
    <w:rsid w:val="00DE68C0"/>
    <w:rsid w:val="00DF0563"/>
    <w:rsid w:val="00E02606"/>
    <w:rsid w:val="00E718A3"/>
    <w:rsid w:val="00E8492E"/>
    <w:rsid w:val="00F106C4"/>
    <w:rsid w:val="00F84FED"/>
    <w:rsid w:val="00F85B6F"/>
    <w:rsid w:val="00FA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2F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12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isal.com/articles/care/2025-10-17/bar-tyryshly-yby-e-e-s-n-4430289?ysclid=mizxhyg4t8527157800" TargetMode="External"/><Relationship Id="rId13" Type="http://schemas.openxmlformats.org/officeDocument/2006/relationships/hyperlink" Target="https://ataisal.com/articles/k-n-k-m-s-l/2025-06-11/yaugir-rg-mer-tel-p-4273363" TargetMode="External"/><Relationship Id="rId18" Type="http://schemas.openxmlformats.org/officeDocument/2006/relationships/hyperlink" Target="https://tabin-gafuri.ru/news/care/2025-01-31/yaugir-ar-a-s-k-s-k-besher-ek-41020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taisal.com/articles/care/2026-01-21/sibay-irekm-nd-re-gospitald-eshl-ne-4544669" TargetMode="External"/><Relationship Id="rId12" Type="http://schemas.openxmlformats.org/officeDocument/2006/relationships/hyperlink" Target="https://ataisal.com/articles/care/2025-06-11/olo-y-r-kle-irekm-n-4273430" TargetMode="External"/><Relationship Id="rId17" Type="http://schemas.openxmlformats.org/officeDocument/2006/relationships/hyperlink" Target="https://ataisal.com/news/bayramdar/2025-03-07/sibay-l-s-y-re-i-sh-be-41480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aisal.com/articles/milli-proekttar/2025-03-17/olo-ma-sattar-men-n-al-a-415983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aisal.com/articles/care/2026-04-08/g-z-l-zattar-t-brikl-nde-4644446" TargetMode="External"/><Relationship Id="rId11" Type="http://schemas.openxmlformats.org/officeDocument/2006/relationships/hyperlink" Target="https://amanat.su/news/novosti/2025-07-29/a-yltash-ta-a-yl-y-sht-r-4330838" TargetMode="External"/><Relationship Id="rId5" Type="http://schemas.openxmlformats.org/officeDocument/2006/relationships/hyperlink" Target="https://ataisal.com/articles/zamandash/2026-04-21/mine-ey-nem-eb-r-e-4659945" TargetMode="External"/><Relationship Id="rId15" Type="http://schemas.openxmlformats.org/officeDocument/2006/relationships/hyperlink" Target="https://ataisal.com/articles/zamandash/2025-03-24/ayt-as-yna-ilanym-4169229" TargetMode="External"/><Relationship Id="rId10" Type="http://schemas.openxmlformats.org/officeDocument/2006/relationships/hyperlink" Target="https://ataisal.com/articles/care/2025-08-21/ulynan-kilm-g-n-esh-yu-4356914" TargetMode="External"/><Relationship Id="rId19" Type="http://schemas.openxmlformats.org/officeDocument/2006/relationships/hyperlink" Target="https://ataisal.com/news/k-n-k-m-s-l/2024-06-07/ylau-baryp-ette-3803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aisal.com/articles/care/2025-09-03/bayma-irekm-nd-re-t-zhrib-urta-lashty-4371151" TargetMode="External"/><Relationship Id="rId14" Type="http://schemas.openxmlformats.org/officeDocument/2006/relationships/hyperlink" Target="https://ataisal.com/articles/milli-proekttar/2025-03-17/olo-ma-sattar-men-n-al-a-4159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2024-12-26T11:36:00Z</dcterms:created>
  <dcterms:modified xsi:type="dcterms:W3CDTF">2026-06-23T12:26:00Z</dcterms:modified>
</cp:coreProperties>
</file>